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02D9" w14:textId="77777777" w:rsidR="00680A40" w:rsidRPr="002E1A58" w:rsidRDefault="00680A40" w:rsidP="00680A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GRADITELJSKO GEODETSKA ŠKOLA OSIJEK</w:t>
      </w:r>
    </w:p>
    <w:p w14:paraId="35B00497" w14:textId="77777777" w:rsidR="00680A40" w:rsidRPr="002E1A58" w:rsidRDefault="00680A40" w:rsidP="00680A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OSIJEK, Drinska </w:t>
      </w:r>
      <w:smartTag w:uri="urn:schemas-microsoft-com:office:smarttags" w:element="metricconverter">
        <w:smartTagPr>
          <w:attr w:name="ProductID" w:val="16 a"/>
        </w:smartTagPr>
        <w:r w:rsidRPr="002E1A58">
          <w:rPr>
            <w:rFonts w:ascii="Times New Roman" w:hAnsi="Times New Roman" w:cs="Times New Roman"/>
            <w:sz w:val="24"/>
            <w:szCs w:val="24"/>
          </w:rPr>
          <w:t>16 a</w:t>
        </w:r>
      </w:smartTag>
    </w:p>
    <w:p w14:paraId="0D9C3798" w14:textId="4D1AF4A4" w:rsidR="003115E5" w:rsidRDefault="003115E5" w:rsidP="00680A40">
      <w:pPr>
        <w:tabs>
          <w:tab w:val="left" w:pos="6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7E816A" w14:textId="77777777" w:rsidR="003115E5" w:rsidRDefault="003115E5" w:rsidP="003115E5">
      <w:pPr>
        <w:tabs>
          <w:tab w:val="left" w:pos="6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7483F4D" wp14:editId="49B122B2">
            <wp:extent cx="2636520" cy="975360"/>
            <wp:effectExtent l="0" t="0" r="0" b="0"/>
            <wp:docPr id="1" name="Picture 1" descr="C:\Users\Računovodstvo\Desktop\thumbnail_Outlook-nzteu3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ovodstvo\Desktop\thumbnail_Outlook-nzteu3m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9787" w14:textId="5782F85A" w:rsidR="003115E5" w:rsidRPr="003115E5" w:rsidRDefault="003115E5" w:rsidP="003115E5">
      <w:pPr>
        <w:tabs>
          <w:tab w:val="left" w:pos="6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5E5">
        <w:rPr>
          <w:rFonts w:ascii="Times New Roman" w:hAnsi="Times New Roman" w:cs="Times New Roman"/>
          <w:color w:val="000000"/>
          <w:sz w:val="24"/>
          <w:szCs w:val="24"/>
        </w:rPr>
        <w:t xml:space="preserve">Šifra škole: </w:t>
      </w:r>
      <w:r w:rsidRPr="003115E5">
        <w:rPr>
          <w:rFonts w:ascii="Times New Roman" w:hAnsi="Times New Roman" w:cs="Times New Roman"/>
          <w:sz w:val="24"/>
          <w:szCs w:val="24"/>
        </w:rPr>
        <w:t>14-060-509</w:t>
      </w:r>
    </w:p>
    <w:p w14:paraId="7A9B00AF" w14:textId="77777777" w:rsidR="003115E5" w:rsidRPr="003115E5" w:rsidRDefault="003115E5" w:rsidP="003115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KLASA: 400-02/22-01/2</w:t>
      </w:r>
    </w:p>
    <w:p w14:paraId="277626BF" w14:textId="77777777" w:rsidR="003115E5" w:rsidRPr="003115E5" w:rsidRDefault="003115E5" w:rsidP="003115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15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URBROJ: 2158-44-22-1</w:t>
      </w:r>
    </w:p>
    <w:p w14:paraId="6A24303A" w14:textId="77777777" w:rsidR="00680A40" w:rsidRPr="002E1A58" w:rsidRDefault="00680A40" w:rsidP="00680A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15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14:paraId="6696401F" w14:textId="7A788E82" w:rsidR="00680A40" w:rsidRPr="002E1A58" w:rsidRDefault="00680A40" w:rsidP="00680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Osijek,  12. listopada  2022.</w:t>
      </w:r>
    </w:p>
    <w:p w14:paraId="460A7140" w14:textId="77777777" w:rsidR="00680A40" w:rsidRPr="002E1A58" w:rsidRDefault="00680A40" w:rsidP="00680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C472F" w14:textId="77777777" w:rsidR="00680A40" w:rsidRPr="002E1A58" w:rsidRDefault="00680A40" w:rsidP="00680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9FAD2" w14:textId="19A77FBD" w:rsidR="00CA12E2" w:rsidRPr="002E1A58" w:rsidRDefault="00F471E7" w:rsidP="00680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58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79834FE" w14:textId="77777777" w:rsidR="00B7793B" w:rsidRPr="002E1A58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5B190" w14:textId="624C72EE" w:rsidR="00AE2812" w:rsidRPr="002E1A58" w:rsidRDefault="00605080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Sukladno članku 36. </w:t>
      </w:r>
      <w:r w:rsidR="00BF44C6" w:rsidRPr="002E1A58">
        <w:rPr>
          <w:rFonts w:ascii="Times New Roman" w:hAnsi="Times New Roman" w:cs="Times New Roman"/>
          <w:sz w:val="24"/>
          <w:szCs w:val="24"/>
        </w:rPr>
        <w:t xml:space="preserve">novog </w:t>
      </w:r>
      <w:r w:rsidRPr="002E1A58">
        <w:rPr>
          <w:rFonts w:ascii="Times New Roman" w:hAnsi="Times New Roman" w:cs="Times New Roman"/>
          <w:sz w:val="24"/>
          <w:szCs w:val="24"/>
        </w:rPr>
        <w:t xml:space="preserve">Zakona o proračunu (NN 144/21) </w:t>
      </w:r>
      <w:r w:rsidR="00D15B1D" w:rsidRPr="002E1A58">
        <w:rPr>
          <w:rFonts w:ascii="Times New Roman" w:hAnsi="Times New Roman" w:cs="Times New Roman"/>
          <w:sz w:val="24"/>
          <w:szCs w:val="24"/>
        </w:rPr>
        <w:t>u</w:t>
      </w:r>
      <w:r w:rsidR="005C1418" w:rsidRPr="002E1A58">
        <w:rPr>
          <w:rFonts w:ascii="Times New Roman" w:hAnsi="Times New Roman" w:cs="Times New Roman"/>
          <w:sz w:val="24"/>
          <w:szCs w:val="24"/>
        </w:rPr>
        <w:t xml:space="preserve"> ovom obrazloženju</w:t>
      </w:r>
      <w:r w:rsidR="00975BA7" w:rsidRPr="002E1A58">
        <w:rPr>
          <w:rFonts w:ascii="Times New Roman" w:hAnsi="Times New Roman" w:cs="Times New Roman"/>
          <w:sz w:val="24"/>
          <w:szCs w:val="24"/>
        </w:rPr>
        <w:t xml:space="preserve"> </w:t>
      </w:r>
      <w:r w:rsidR="005C1418" w:rsidRPr="002E1A58">
        <w:rPr>
          <w:rFonts w:ascii="Times New Roman" w:hAnsi="Times New Roman" w:cs="Times New Roman"/>
          <w:sz w:val="24"/>
          <w:szCs w:val="24"/>
        </w:rPr>
        <w:t>daje se opća slika financijskog plana kroz obrazloženje ukupnih prihoda, primitaka, rashoda, izdataka</w:t>
      </w:r>
      <w:r w:rsidR="00680A40" w:rsidRPr="002E1A58">
        <w:rPr>
          <w:rFonts w:ascii="Times New Roman" w:hAnsi="Times New Roman" w:cs="Times New Roman"/>
          <w:sz w:val="24"/>
          <w:szCs w:val="24"/>
        </w:rPr>
        <w:t>.</w:t>
      </w:r>
      <w:r w:rsidR="002C12BE" w:rsidRPr="002E1A58">
        <w:rPr>
          <w:rFonts w:ascii="Times New Roman" w:hAnsi="Times New Roman" w:cs="Times New Roman"/>
          <w:sz w:val="24"/>
          <w:szCs w:val="24"/>
        </w:rPr>
        <w:t xml:space="preserve"> Financijskim planom škole, sredstva su planirana za provođenje redovnog programa odgojno – obrazovnog rada.</w:t>
      </w:r>
    </w:p>
    <w:p w14:paraId="1FDE62EA" w14:textId="77777777" w:rsidR="00D15B1D" w:rsidRPr="002E1A58" w:rsidRDefault="00D15B1D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63260" w14:textId="50C39398" w:rsidR="00F471E7" w:rsidRPr="002E1A5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8">
        <w:rPr>
          <w:rFonts w:ascii="Times New Roman" w:hAnsi="Times New Roman" w:cs="Times New Roman"/>
          <w:b/>
          <w:sz w:val="24"/>
          <w:szCs w:val="24"/>
        </w:rPr>
        <w:t>PRIHODI I PRIMICI</w:t>
      </w:r>
      <w:r w:rsidR="00DC6AD4" w:rsidRPr="002E1A58">
        <w:rPr>
          <w:rFonts w:ascii="Times New Roman" w:hAnsi="Times New Roman" w:cs="Times New Roman"/>
          <w:b/>
          <w:sz w:val="24"/>
          <w:szCs w:val="24"/>
        </w:rPr>
        <w:t xml:space="preserve"> ; RASHODI I IZDACI</w:t>
      </w:r>
    </w:p>
    <w:p w14:paraId="371C4239" w14:textId="77777777" w:rsidR="002C12BE" w:rsidRPr="002E1A58" w:rsidRDefault="002C12BE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Izvori sredstava za financiranje rada Graditeljsko – geodetske škole Osijek su:</w:t>
      </w:r>
    </w:p>
    <w:p w14:paraId="1A585B55" w14:textId="50DC23C3" w:rsidR="00A14264" w:rsidRPr="002E1A58" w:rsidRDefault="002C12BE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Opći prihodi i primici, skupina 671, regionalni proračun za materijalne troškove poslovanja te održavanje i obnovu nefinancijske imovine </w:t>
      </w:r>
    </w:p>
    <w:p w14:paraId="7676BD7B" w14:textId="66358193" w:rsidR="001C1B10" w:rsidRPr="002E1A58" w:rsidRDefault="001C1B10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Pomoći iz proračuna (evidencije na osnovnonm računu 636, Tekuće pomoći iz državnog proračuna koji im nije nadležan i kapitalne pomoći proračunskim korisnicima iz proračuna koji im nije nadležan)</w:t>
      </w:r>
    </w:p>
    <w:p w14:paraId="1E83A815" w14:textId="6AF1185F" w:rsidR="002C12BE" w:rsidRPr="002E1A58" w:rsidRDefault="002C12BE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Vlastiti prihod</w:t>
      </w:r>
      <w:r w:rsidR="001C1B10" w:rsidRPr="002E1A58">
        <w:rPr>
          <w:rFonts w:ascii="Times New Roman" w:hAnsi="Times New Roman" w:cs="Times New Roman"/>
          <w:sz w:val="24"/>
          <w:szCs w:val="24"/>
        </w:rPr>
        <w:t>i od pruženih usluga 661, prihodi od nefinancijske imovine 642 i prihodi po posebnim propisima 652</w:t>
      </w:r>
      <w:r w:rsidRPr="002E1A58">
        <w:rPr>
          <w:rFonts w:ascii="Times New Roman" w:hAnsi="Times New Roman" w:cs="Times New Roman"/>
          <w:sz w:val="24"/>
          <w:szCs w:val="24"/>
        </w:rPr>
        <w:t xml:space="preserve"> – strogo namjenska sredstva za održavanje i poboljšanje učeničkog standarda</w:t>
      </w:r>
    </w:p>
    <w:p w14:paraId="3E40EE45" w14:textId="106AC737" w:rsidR="001C1B10" w:rsidRPr="002E1A58" w:rsidRDefault="001C1B10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Donacije 663</w:t>
      </w:r>
    </w:p>
    <w:p w14:paraId="02DAB9DA" w14:textId="77777777" w:rsidR="000E2F02" w:rsidRDefault="001C1B10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Prihodi od prodaje građevinskih objekata 721</w:t>
      </w:r>
    </w:p>
    <w:p w14:paraId="40E64818" w14:textId="03A8EEB8" w:rsidR="007F060C" w:rsidRPr="000E2F02" w:rsidRDefault="001C1B10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b/>
          <w:sz w:val="24"/>
          <w:szCs w:val="24"/>
        </w:rPr>
        <w:lastRenderedPageBreak/>
        <w:t>Prihodi iz državnoga proračuna</w:t>
      </w:r>
      <w:r w:rsidR="007F060C" w:rsidRPr="002E1A58">
        <w:rPr>
          <w:rFonts w:ascii="Times New Roman" w:hAnsi="Times New Roman" w:cs="Times New Roman"/>
          <w:b/>
          <w:sz w:val="24"/>
          <w:szCs w:val="24"/>
        </w:rPr>
        <w:t xml:space="preserve"> 636</w:t>
      </w:r>
    </w:p>
    <w:p w14:paraId="14B47088" w14:textId="77777777" w:rsidR="00283D7C" w:rsidRPr="002E1A58" w:rsidRDefault="00283D7C" w:rsidP="003115E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Sredstva za plaće radnika osiguravaju se iz državnog proračuna, točnije Ministarstva znanosti i obrazovanja. Na godišnjem nivou planiramo ih okvirno, a mjesečno se prate interno te obračunavaju i odobravaju kroz COP-centralni obračun plaće. Na taj se način prate,obračunavaju i odobravaju i sredstva potrebna za isplatu ostalih rashoda za zaposlene koje čine isplate pomoći za dulje bolovanje od 3 mjeseca,za smrt člana obitelji,jubilarne nagrade, otpremnine tj. isplate koje ovise o nastanku događaja kojim se ostvaruje pravo za isplatu. Rashodi za plaće ne mogu biti točno procijenjeni jer oni ovise o odlukama Vlade RH,Ministarstva financija i MZO koje mogu utjecati na osnovice plaća ali i promjene u oporezivanju dohotka.  </w:t>
      </w:r>
    </w:p>
    <w:p w14:paraId="74B54CDD" w14:textId="77777777" w:rsidR="000E2F02" w:rsidRDefault="000E2F02" w:rsidP="003115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132D4" w14:textId="1C188BBB" w:rsidR="007F060C" w:rsidRPr="002E1A58" w:rsidRDefault="007F060C" w:rsidP="003115E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8">
        <w:rPr>
          <w:rFonts w:ascii="Times New Roman" w:hAnsi="Times New Roman" w:cs="Times New Roman"/>
          <w:b/>
          <w:sz w:val="24"/>
          <w:szCs w:val="24"/>
        </w:rPr>
        <w:t>Prihodi od Županije 671</w:t>
      </w:r>
    </w:p>
    <w:p w14:paraId="6462C05D" w14:textId="77777777" w:rsidR="007F060C" w:rsidRPr="002E1A58" w:rsidRDefault="007F060C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Prihode za financiranje rashoda, koji se financiraju minimalnim standardima, planirali smo primjenom financijskih pokazatelj iz Uputa za izradu proračuna što znači da smo primijenili zadane indekse </w:t>
      </w:r>
    </w:p>
    <w:p w14:paraId="6C8A90E8" w14:textId="77777777" w:rsidR="007F060C" w:rsidRPr="002E1A58" w:rsidRDefault="007F060C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Od tako dobivenih vrijednosti prihoda prvo smo predvidjeli „fiksne rashode“ koji se planiraju na osnovi potrošnje tekuće godine tj. prijevoza zaposlenika na posao i s posla te rashod za zdravstveni pregled zaposlenika koji je ugovoren Kolektivnim ugovorom za zaposlene u srednjoškolskim ustanovama.</w:t>
      </w:r>
    </w:p>
    <w:p w14:paraId="0739AFF8" w14:textId="77777777" w:rsidR="007F060C" w:rsidRPr="002E1A58" w:rsidRDefault="007F060C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</w:t>
      </w: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Rashode za tekuće i investicijsko održavanje planirali smo u manjem iznosu nego što očekujemo ostvariti prema broju učenika, broju odjeljenja i za zgradu jer i nadalje planiramo sve radove, osim onih za koje je potrebno ovlaštenje, izvoditi sami i time što više sredstava uštedjeti za opće troškove.</w:t>
      </w:r>
    </w:p>
    <w:p w14:paraId="393A63CE" w14:textId="694DC52E" w:rsidR="007F060C" w:rsidRPr="002E1A58" w:rsidRDefault="007F060C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</w:t>
      </w:r>
      <w:r w:rsidRPr="002E1A58">
        <w:rPr>
          <w:rFonts w:ascii="Times New Roman" w:hAnsi="Times New Roman" w:cs="Times New Roman"/>
          <w:sz w:val="24"/>
          <w:szCs w:val="24"/>
        </w:rPr>
        <w:sym w:font="Symbol" w:char="F0B7"/>
      </w:r>
      <w:r w:rsidRPr="002E1A58">
        <w:rPr>
          <w:rFonts w:ascii="Times New Roman" w:hAnsi="Times New Roman" w:cs="Times New Roman"/>
          <w:sz w:val="24"/>
          <w:szCs w:val="24"/>
        </w:rPr>
        <w:t xml:space="preserve"> U rashodima iz kategorije općih troškova prvo smo planirali „obvezne“ rashode za komunalne usluge (voda, odvoz smeća, deratizacija..), rashode za telefon, te obveznu pedagošku dokumentaciju i materijal. Nakon toga planiramo ostale troškove prema prioritetima funkcioniranja škole. </w:t>
      </w:r>
    </w:p>
    <w:p w14:paraId="02A3C0EB" w14:textId="77777777" w:rsidR="000E2F02" w:rsidRDefault="000E2F02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46BFE3" w14:textId="6A52B983" w:rsidR="00283D7C" w:rsidRPr="002E1A58" w:rsidRDefault="00283D7C" w:rsidP="003115E5">
      <w:p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E1A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Vlastite prihode </w:t>
      </w:r>
      <w:r w:rsidRPr="002E1A58">
        <w:rPr>
          <w:rFonts w:ascii="Times New Roman" w:hAnsi="Times New Roman" w:cs="Times New Roman"/>
          <w:sz w:val="24"/>
          <w:szCs w:val="24"/>
          <w:lang w:eastAsia="hr-HR"/>
        </w:rPr>
        <w:t xml:space="preserve">čine prihodi od iznajmljivanja prostora (dvorana), najam vanjskog teniskog terena, </w:t>
      </w:r>
      <w:r w:rsidR="0060747C" w:rsidRPr="002E1A58">
        <w:rPr>
          <w:rFonts w:ascii="Times New Roman" w:hAnsi="Times New Roman" w:cs="Times New Roman"/>
          <w:sz w:val="24"/>
          <w:szCs w:val="24"/>
          <w:lang w:eastAsia="hr-HR"/>
        </w:rPr>
        <w:t>Prihodi od pruženih usluga-završni radovi u građevinarstvu, Prihodi od učeničkog servisa.</w:t>
      </w:r>
      <w:r w:rsidRPr="002E1A58">
        <w:rPr>
          <w:rFonts w:ascii="Times New Roman" w:hAnsi="Times New Roman" w:cs="Times New Roman"/>
          <w:sz w:val="24"/>
          <w:szCs w:val="24"/>
          <w:lang w:eastAsia="hr-HR"/>
        </w:rPr>
        <w:t xml:space="preserve">  Prihodi će se koristiti prvenstveno za osiguranje odvijanja  redovnog poslovanja</w:t>
      </w:r>
      <w:r w:rsidR="00DC6AD4" w:rsidRPr="002E1A5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73C39E4" w14:textId="77777777" w:rsidR="00283D7C" w:rsidRPr="002E1A58" w:rsidRDefault="00283D7C" w:rsidP="003115E5">
      <w:pPr>
        <w:spacing w:line="276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858BCF" w14:textId="77777777" w:rsidR="00283D7C" w:rsidRPr="002E1A58" w:rsidRDefault="00283D7C" w:rsidP="003115E5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  <w:lang w:eastAsia="hr-HR"/>
        </w:rPr>
        <w:t>U rashodima za nabavu dugotrajne imovine i</w:t>
      </w:r>
      <w:r w:rsidRPr="002E1A58">
        <w:rPr>
          <w:rFonts w:ascii="Times New Roman" w:hAnsi="Times New Roman" w:cs="Times New Roman"/>
          <w:sz w:val="24"/>
          <w:szCs w:val="24"/>
        </w:rPr>
        <w:t xml:space="preserve"> za što kvalitetnije uvjete odvijanja   </w:t>
      </w:r>
    </w:p>
    <w:p w14:paraId="2A5175F1" w14:textId="77777777" w:rsidR="00283D7C" w:rsidRPr="002E1A58" w:rsidRDefault="00283D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nastavnog procesa nastojat ćemo ostvariti potrebe stručnih aktiva tijekom školske</w:t>
      </w:r>
    </w:p>
    <w:p w14:paraId="12266E34" w14:textId="77777777" w:rsidR="00283D7C" w:rsidRPr="002E1A58" w:rsidRDefault="00283D7C" w:rsidP="003115E5">
      <w:pPr>
        <w:spacing w:after="0" w:line="276" w:lineRule="auto"/>
        <w:ind w:right="-142"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godine nabaviti nova računala u učionicama, kabinetima i zbornici,nabaviti prijenosna </w:t>
      </w:r>
    </w:p>
    <w:p w14:paraId="675E7796" w14:textId="77777777" w:rsidR="00283D7C" w:rsidRPr="002E1A58" w:rsidRDefault="00283D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računala za nastavnike, postojeću računalnu opremu zamijeniti modernijom i bržom, </w:t>
      </w:r>
    </w:p>
    <w:p w14:paraId="2E1EA643" w14:textId="77777777" w:rsidR="00283D7C" w:rsidRPr="002E1A58" w:rsidRDefault="00283D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zamijeniti klupe i stolice u učionicama po potrebi, potrošni materijal za </w:t>
      </w:r>
    </w:p>
    <w:p w14:paraId="01771763" w14:textId="09EAA1D8" w:rsidR="0060747C" w:rsidRPr="002E1A58" w:rsidRDefault="00DC6AD4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</w:t>
      </w:r>
      <w:r w:rsidR="00283D7C" w:rsidRPr="002E1A58">
        <w:rPr>
          <w:rFonts w:ascii="Times New Roman" w:hAnsi="Times New Roman" w:cs="Times New Roman"/>
          <w:sz w:val="24"/>
          <w:szCs w:val="24"/>
        </w:rPr>
        <w:t xml:space="preserve">potrebe praktične nastave učenika </w:t>
      </w:r>
      <w:r w:rsidR="0060747C" w:rsidRPr="002E1A58">
        <w:rPr>
          <w:rFonts w:ascii="Times New Roman" w:hAnsi="Times New Roman" w:cs="Times New Roman"/>
          <w:sz w:val="24"/>
          <w:szCs w:val="24"/>
        </w:rPr>
        <w:t>građevisnkog i geodetskog</w:t>
      </w:r>
      <w:r w:rsidR="00283D7C" w:rsidRPr="002E1A58">
        <w:rPr>
          <w:rFonts w:ascii="Times New Roman" w:hAnsi="Times New Roman" w:cs="Times New Roman"/>
          <w:sz w:val="24"/>
          <w:szCs w:val="24"/>
        </w:rPr>
        <w:t xml:space="preserve"> zanimanja,</w:t>
      </w:r>
      <w:r w:rsidR="0060747C" w:rsidRPr="002E1A58">
        <w:rPr>
          <w:rFonts w:ascii="Times New Roman" w:hAnsi="Times New Roman" w:cs="Times New Roman"/>
          <w:sz w:val="24"/>
          <w:szCs w:val="24"/>
        </w:rPr>
        <w:t xml:space="preserve"> </w:t>
      </w:r>
      <w:r w:rsidR="00283D7C" w:rsidRPr="002E1A58">
        <w:rPr>
          <w:rFonts w:ascii="Times New Roman" w:hAnsi="Times New Roman" w:cs="Times New Roman"/>
          <w:sz w:val="24"/>
          <w:szCs w:val="24"/>
        </w:rPr>
        <w:t>za nastavu</w:t>
      </w:r>
      <w:r w:rsidR="0060747C" w:rsidRPr="002E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B0C12" w14:textId="260486A4" w:rsidR="00283D7C" w:rsidRPr="002E1A58" w:rsidRDefault="006074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lastRenderedPageBreak/>
        <w:t xml:space="preserve">TZK-a dopuniti rekvizite za sportske igre te opremu za nastavnike,nastaviti opremanje             </w:t>
      </w:r>
    </w:p>
    <w:p w14:paraId="3F6414FF" w14:textId="30C74A34" w:rsidR="0060747C" w:rsidRPr="002E1A58" w:rsidRDefault="0060747C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            školske knjižnice djelima školske lektire i stručne  literature i drugo po zahtjevu              </w:t>
      </w:r>
    </w:p>
    <w:p w14:paraId="17F9376A" w14:textId="004D0EEC" w:rsidR="0060747C" w:rsidRPr="002E1A58" w:rsidRDefault="0060747C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            nastavnika za potrebe nastavnog procesa sa pedagoškim standardima i izvannastavne    </w:t>
      </w:r>
    </w:p>
    <w:p w14:paraId="4ECF95B4" w14:textId="16AE1593" w:rsidR="0060747C" w:rsidRPr="002E1A58" w:rsidRDefault="006074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aktivnosti</w:t>
      </w:r>
    </w:p>
    <w:p w14:paraId="2994265C" w14:textId="3E7B9B70" w:rsidR="0060747C" w:rsidRPr="002E1A58" w:rsidRDefault="0060747C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6F25A" w14:textId="508C384B" w:rsidR="0060747C" w:rsidRPr="002E1A58" w:rsidRDefault="0060747C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1F722E" w14:textId="7B6C14B1" w:rsidR="0060747C" w:rsidRPr="002E1A58" w:rsidRDefault="0060747C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b/>
          <w:sz w:val="24"/>
          <w:szCs w:val="24"/>
        </w:rPr>
        <w:t>Sredstva donacije</w:t>
      </w:r>
      <w:r w:rsidRPr="002E1A58">
        <w:rPr>
          <w:rFonts w:ascii="Times New Roman" w:hAnsi="Times New Roman" w:cs="Times New Roman"/>
          <w:sz w:val="24"/>
          <w:szCs w:val="24"/>
        </w:rPr>
        <w:t xml:space="preserve">  utrošit će se  isključivo za  nabavu materijala i opreme za povećanje učeničkog standarda.</w:t>
      </w:r>
    </w:p>
    <w:p w14:paraId="2E5867AB" w14:textId="77777777" w:rsidR="0060747C" w:rsidRPr="002E1A58" w:rsidRDefault="0060747C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864A82" w14:textId="263B5D71" w:rsidR="0060747C" w:rsidRPr="002E1A58" w:rsidRDefault="0060747C" w:rsidP="003115E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804F79" w14:textId="77777777" w:rsidR="002E1A58" w:rsidRPr="002E1A58" w:rsidRDefault="002E1A58" w:rsidP="003115E5">
      <w:pPr>
        <w:pStyle w:val="NormalWeb"/>
        <w:spacing w:line="276" w:lineRule="auto"/>
        <w:jc w:val="both"/>
      </w:pPr>
      <w:r w:rsidRPr="002E1A58">
        <w:rPr>
          <w:b/>
          <w:color w:val="000000"/>
        </w:rPr>
        <w:t>Usklađeni ciljevi, strategije i programi s dokumentima dugoročnog razvoja</w:t>
      </w:r>
    </w:p>
    <w:p w14:paraId="0E758B5C" w14:textId="6EA89087" w:rsidR="002E1A58" w:rsidRPr="002E1A58" w:rsidRDefault="002E1A58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Graditeljsko</w:t>
      </w:r>
      <w:r w:rsidR="003115E5">
        <w:rPr>
          <w:rFonts w:ascii="Times New Roman" w:hAnsi="Times New Roman" w:cs="Times New Roman"/>
          <w:sz w:val="24"/>
          <w:szCs w:val="24"/>
        </w:rPr>
        <w:t xml:space="preserve"> - </w:t>
      </w:r>
      <w:r w:rsidRPr="002E1A58">
        <w:rPr>
          <w:rFonts w:ascii="Times New Roman" w:hAnsi="Times New Roman" w:cs="Times New Roman"/>
          <w:sz w:val="24"/>
          <w:szCs w:val="24"/>
        </w:rPr>
        <w:t>geodetska škola Osijek donosi Godišnji plan i program rada i Školski kurikulum za svaku školsku godinu prema okvirnom planu i programu Ministarstva znanosti, obrazovanja i športa. Strateške planove donosi Ministarstvo znanosti, obrazovanja i športa i Osječko-baranjska županija, osnivač škole.</w:t>
      </w:r>
    </w:p>
    <w:p w14:paraId="4E6FF6F4" w14:textId="77777777" w:rsidR="002E1A58" w:rsidRPr="002E1A58" w:rsidRDefault="002E1A58" w:rsidP="003115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861C0C3" w14:textId="77777777" w:rsidR="002E1A58" w:rsidRPr="002E1A58" w:rsidRDefault="002E1A58" w:rsidP="003115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1A5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2E1A58">
        <w:rPr>
          <w:rFonts w:ascii="Times New Roman" w:eastAsia="Arial,Bold" w:hAnsi="Times New Roman" w:cs="Times New Roman"/>
          <w:b/>
          <w:bCs/>
          <w:sz w:val="24"/>
          <w:szCs w:val="24"/>
          <w:lang w:val="pl-PL"/>
        </w:rPr>
        <w:t>ć</w:t>
      </w:r>
      <w:r w:rsidRPr="002E1A58">
        <w:rPr>
          <w:rFonts w:ascii="Times New Roman" w:hAnsi="Times New Roman" w:cs="Times New Roman"/>
          <w:b/>
          <w:bCs/>
          <w:sz w:val="24"/>
          <w:szCs w:val="24"/>
          <w:lang w:val="pl-PL"/>
        </w:rPr>
        <w:t>e se mjeriti ostvarenje tih ciljeva</w:t>
      </w:r>
    </w:p>
    <w:p w14:paraId="192CD5AE" w14:textId="77777777" w:rsidR="002E1A58" w:rsidRPr="002E1A58" w:rsidRDefault="002E1A58" w:rsidP="003115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0E29B5" w14:textId="77777777" w:rsidR="002E1A58" w:rsidRPr="002E1A58" w:rsidRDefault="002E1A58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 narednom razdoblju prioritet je </w:t>
      </w:r>
      <w:r w:rsidRPr="002E1A58">
        <w:rPr>
          <w:rFonts w:ascii="Times New Roman" w:hAnsi="Times New Roman" w:cs="Times New Roman"/>
          <w:sz w:val="24"/>
          <w:szCs w:val="24"/>
        </w:rPr>
        <w:t>pružanje usluga srednjoškolskog obrazovanja i odgoja učenika u obrazovnom sektoru graditeljstva i geodezije. Nastojat ćemo i u naredne tri godine podići kvalitetu nastave na što višu razinu, stalnim i kvalitetnim usavršavanjem nastavnika te podizanjem materijalnih i drugih uvjeta, prema našim mogućnostima, na viši standard.</w:t>
      </w:r>
    </w:p>
    <w:p w14:paraId="0262F91F" w14:textId="77777777" w:rsidR="002E1A58" w:rsidRPr="002E1A58" w:rsidRDefault="002E1A58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Učenike će se poticati na izražavanje kreativnosti, talenata i sposobnosti kroz uključivanje u slobodne aktivnosti, natjecanja te druge školske projekte, priredbe i manifestacije.</w:t>
      </w:r>
    </w:p>
    <w:p w14:paraId="29FBD11C" w14:textId="77777777" w:rsidR="002E1A58" w:rsidRPr="002E1A58" w:rsidRDefault="002E1A58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Poticat će se kvalitetna komunikacija na relacijama nastavnik-učenik-roditelj, učenik-učenik, učenik- nastavnik, zaposlenici međusobno kroz zajedničke aktivnosti i druženja kolektivnim  upoznavanjem  kulturne i duhovne baštine naše domovine i šire.</w:t>
      </w:r>
    </w:p>
    <w:p w14:paraId="3C91F784" w14:textId="27FEC278" w:rsidR="002E1A58" w:rsidRPr="002E1A58" w:rsidRDefault="002E1A58" w:rsidP="00311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Izvannastavne aktivnosti bit će organizirane u okviru ŠSD GRADOS, te ostalih aktivnosti po izboru učenika u skladu s mogućnostima škole. Rad skupina u izvan nastavnim aktivnostima predstavit će se tijekom obilježavanja značajnih datuma za školu.</w:t>
      </w:r>
    </w:p>
    <w:p w14:paraId="4226B2E5" w14:textId="77777777" w:rsidR="002E1A58" w:rsidRPr="002E1A58" w:rsidRDefault="002E1A58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E75366" w14:textId="77777777" w:rsidR="002E1A58" w:rsidRDefault="002E1A58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D3CD36" w14:textId="6D7B9A9C" w:rsidR="00DC6AD4" w:rsidRPr="002E1A58" w:rsidRDefault="00DC6AD4" w:rsidP="003115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 xml:space="preserve">Obrazloženje financijskog plana jednako je važan dokument kao i sam plan iskazan u brojkama.  U njemu povezujemo ciljeve škole s izvorima sredstava za njihovo ostvarenje te pratimo uspješnost realizacije. Radeći  analize prošle potrošnje, usporedbe prihoda i rashoda </w:t>
      </w:r>
      <w:r w:rsidRPr="002E1A58">
        <w:rPr>
          <w:rFonts w:ascii="Times New Roman" w:hAnsi="Times New Roman" w:cs="Times New Roman"/>
          <w:sz w:val="24"/>
          <w:szCs w:val="24"/>
        </w:rPr>
        <w:lastRenderedPageBreak/>
        <w:t>po određenim kategorijama, stvaramo i podloge za kvalitetnije upravljanje sredstvima s kojima raspolažemo.</w:t>
      </w:r>
    </w:p>
    <w:p w14:paraId="4D7482E2" w14:textId="09CDF218" w:rsidR="00DC6AD4" w:rsidRPr="002E1A58" w:rsidRDefault="00DC6AD4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1A58">
        <w:rPr>
          <w:rFonts w:ascii="Times New Roman" w:hAnsi="Times New Roman" w:cs="Times New Roman"/>
          <w:sz w:val="24"/>
          <w:szCs w:val="24"/>
        </w:rPr>
        <w:t>Drugi važan razlog za izradu detaljnog obrazloženja olakšana je mogućnost praćenja izvršenja plana te argumentiranja mogućih/vjerojatnih izmjena i dopuna financijskog plana. Posebno se to odnosi na situacije smanjenog priliva novca, odnosno povećanja izdataka za neplanirane okolnosti. Na primjer: smanjenje standarda za opće troškove, povećanja troškova održavanja i slično.</w:t>
      </w:r>
    </w:p>
    <w:p w14:paraId="3CCD3BF7" w14:textId="288243E1" w:rsidR="00DC6AD4" w:rsidRPr="002E1A58" w:rsidRDefault="00DC6AD4" w:rsidP="003115E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72DDB7" w14:textId="77777777" w:rsidR="00DC6AD4" w:rsidRPr="002E1A58" w:rsidRDefault="00DC6AD4" w:rsidP="003115E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1F9E4D4" w14:textId="4C2B7A85" w:rsidR="00283D7C" w:rsidRPr="002E1A58" w:rsidRDefault="00283D7C" w:rsidP="003115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83D7C" w:rsidRPr="002E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4E9"/>
    <w:multiLevelType w:val="hybridMultilevel"/>
    <w:tmpl w:val="37DED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55A0"/>
    <w:multiLevelType w:val="hybridMultilevel"/>
    <w:tmpl w:val="F7AC3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D0A1C"/>
    <w:rsid w:val="000E2F02"/>
    <w:rsid w:val="00186B7B"/>
    <w:rsid w:val="001C1B10"/>
    <w:rsid w:val="00245B1D"/>
    <w:rsid w:val="00283D7C"/>
    <w:rsid w:val="0029735D"/>
    <w:rsid w:val="00297F7A"/>
    <w:rsid w:val="002C12BE"/>
    <w:rsid w:val="002E1A58"/>
    <w:rsid w:val="003115E5"/>
    <w:rsid w:val="003A22DB"/>
    <w:rsid w:val="00407290"/>
    <w:rsid w:val="00466878"/>
    <w:rsid w:val="005247C7"/>
    <w:rsid w:val="005722A3"/>
    <w:rsid w:val="005C1418"/>
    <w:rsid w:val="00605080"/>
    <w:rsid w:val="0060747C"/>
    <w:rsid w:val="00624C16"/>
    <w:rsid w:val="00680A40"/>
    <w:rsid w:val="0072334A"/>
    <w:rsid w:val="007F060C"/>
    <w:rsid w:val="00886D68"/>
    <w:rsid w:val="0094274B"/>
    <w:rsid w:val="00975BA7"/>
    <w:rsid w:val="009D7CA0"/>
    <w:rsid w:val="00A14264"/>
    <w:rsid w:val="00AC288F"/>
    <w:rsid w:val="00AE2812"/>
    <w:rsid w:val="00B7793B"/>
    <w:rsid w:val="00BF44C6"/>
    <w:rsid w:val="00CA12E2"/>
    <w:rsid w:val="00D019AB"/>
    <w:rsid w:val="00D15B1D"/>
    <w:rsid w:val="00DC38C9"/>
    <w:rsid w:val="00DC6AD4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D65E2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2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Računovodstvo</cp:lastModifiedBy>
  <cp:revision>6</cp:revision>
  <cp:lastPrinted>2022-10-11T07:59:00Z</cp:lastPrinted>
  <dcterms:created xsi:type="dcterms:W3CDTF">2022-10-11T09:14:00Z</dcterms:created>
  <dcterms:modified xsi:type="dcterms:W3CDTF">2022-10-12T09:31:00Z</dcterms:modified>
</cp:coreProperties>
</file>